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0C" w:rsidRDefault="005355CB" w:rsidP="005355CB">
      <w:pPr>
        <w:jc w:val="both"/>
        <w:rPr>
          <w:rFonts w:ascii="Times New Roman" w:hAnsi="Times New Roman" w:cs="Times New Roman"/>
          <w:sz w:val="24"/>
          <w:szCs w:val="24"/>
        </w:rPr>
      </w:pPr>
      <w:r w:rsidRPr="005355CB">
        <w:rPr>
          <w:rFonts w:ascii="Times New Roman" w:hAnsi="Times New Roman" w:cs="Times New Roman"/>
          <w:sz w:val="24"/>
          <w:szCs w:val="24"/>
        </w:rPr>
        <w:t xml:space="preserve">A Közösségi nevelés közlekedési témájához kapcsolódóan a 6.b osztály megismerkedett a DKV 140 éves történelmével Gara Kálmán ipartörténeti gyűjteménygondnok a gyerekek számára is érdekes </w:t>
      </w:r>
      <w:proofErr w:type="gramStart"/>
      <w:r w:rsidRPr="005355CB">
        <w:rPr>
          <w:rFonts w:ascii="Times New Roman" w:hAnsi="Times New Roman" w:cs="Times New Roman"/>
          <w:sz w:val="24"/>
          <w:szCs w:val="24"/>
        </w:rPr>
        <w:t>információkban</w:t>
      </w:r>
      <w:proofErr w:type="gramEnd"/>
      <w:r w:rsidRPr="005355CB">
        <w:rPr>
          <w:rFonts w:ascii="Times New Roman" w:hAnsi="Times New Roman" w:cs="Times New Roman"/>
          <w:sz w:val="24"/>
          <w:szCs w:val="24"/>
        </w:rPr>
        <w:t xml:space="preserve"> gazdag vezetésével a Fórum Bevásárlóközpontban. Nagy élményt jelentett számukra a korabeli jegykezelés kipróbálása és a villamosmodell vezetése is.</w:t>
      </w:r>
    </w:p>
    <w:p w:rsidR="005355CB" w:rsidRDefault="005355CB" w:rsidP="005355CB">
      <w:pPr>
        <w:jc w:val="both"/>
        <w:rPr>
          <w:rFonts w:ascii="Times New Roman" w:hAnsi="Times New Roman" w:cs="Times New Roman"/>
          <w:sz w:val="24"/>
          <w:szCs w:val="24"/>
        </w:rPr>
      </w:pPr>
      <w:r w:rsidRPr="005355C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749967" cy="2139460"/>
            <wp:effectExtent l="0" t="0" r="0" b="0"/>
            <wp:docPr id="1" name="Kép 1" descr="C:\Users\BertókKrisztina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tókKrisztina\Desktop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583" cy="21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55C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825750" cy="2119312"/>
            <wp:effectExtent l="0" t="0" r="0" b="0"/>
            <wp:docPr id="2" name="Kép 2" descr="C:\Users\BertókKrisztin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rtókKrisztina\Desktop\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06" cy="212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CB" w:rsidRDefault="005355CB" w:rsidP="005355CB">
      <w:pPr>
        <w:jc w:val="both"/>
        <w:rPr>
          <w:rFonts w:ascii="Times New Roman" w:hAnsi="Times New Roman" w:cs="Times New Roman"/>
          <w:sz w:val="24"/>
          <w:szCs w:val="24"/>
        </w:rPr>
      </w:pPr>
      <w:r w:rsidRPr="005355C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581650" cy="4186238"/>
            <wp:effectExtent l="0" t="0" r="0" b="5080"/>
            <wp:docPr id="3" name="Kép 3" descr="C:\Users\BertókKrisztina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rtókKrisztina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327" cy="418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5CB" w:rsidRPr="005355CB" w:rsidRDefault="005355CB" w:rsidP="005355CB">
      <w:pPr>
        <w:jc w:val="both"/>
        <w:rPr>
          <w:rFonts w:ascii="Times New Roman" w:hAnsi="Times New Roman" w:cs="Times New Roman"/>
          <w:sz w:val="24"/>
          <w:szCs w:val="24"/>
        </w:rPr>
      </w:pPr>
      <w:r w:rsidRPr="005355CB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2794000" cy="4486758"/>
            <wp:effectExtent l="0" t="0" r="6350" b="9525"/>
            <wp:docPr id="4" name="Kép 4" descr="C:\Users\BertókKrisztina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rtókKrisztina\Desktop\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81" cy="449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5355CB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2838450" cy="3457463"/>
            <wp:effectExtent l="0" t="0" r="0" b="0"/>
            <wp:docPr id="5" name="Kép 5" descr="C:\Users\BertókKrisztina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rtókKrisztina\Desktop\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510" cy="34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55CB" w:rsidRPr="00535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5CB"/>
    <w:rsid w:val="0003790C"/>
    <w:rsid w:val="0053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C14D"/>
  <w15:chartTrackingRefBased/>
  <w15:docId w15:val="{6ED46EEE-1D52-4D9C-9EA4-27A5D593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Bertók Krisztina</dc:creator>
  <cp:keywords/>
  <dc:description/>
  <cp:lastModifiedBy>Bertók Krisztina</cp:lastModifiedBy>
  <cp:revision>1</cp:revision>
  <dcterms:created xsi:type="dcterms:W3CDTF">2024-09-22T08:42:00Z</dcterms:created>
  <dcterms:modified xsi:type="dcterms:W3CDTF">2024-09-22T08:46:00Z</dcterms:modified>
</cp:coreProperties>
</file>